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9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215"/>
        <w:gridCol w:w="2385"/>
        <w:gridCol w:w="2409"/>
      </w:tblGrid>
      <w:tr w:rsidR="00927944" w:rsidRPr="00F43B16" w:rsidTr="00573FFD">
        <w:tc>
          <w:tcPr>
            <w:tcW w:w="9609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Согласовано:                                                                              Утверждаю: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Председатель ПК                                                                       Директор МБОУ ООШ №5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_______________В.В. Агеева                                                   ______________</w:t>
            </w:r>
            <w:proofErr w:type="spellStart"/>
            <w:r>
              <w:rPr>
                <w:lang w:val="ru-RU"/>
              </w:rPr>
              <w:t>Л.Н.Коваленко</w:t>
            </w:r>
            <w:proofErr w:type="spellEnd"/>
          </w:p>
          <w:p w:rsidR="00927944" w:rsidRPr="008466C3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Приказ № </w:t>
            </w:r>
            <w:r>
              <w:rPr>
                <w:color w:val="000000"/>
                <w:lang w:val="ru-RU"/>
              </w:rPr>
              <w:t>184</w:t>
            </w:r>
            <w:r>
              <w:rPr>
                <w:color w:val="800000"/>
                <w:lang w:val="ru-RU"/>
              </w:rPr>
              <w:t xml:space="preserve"> </w:t>
            </w:r>
            <w:r>
              <w:rPr>
                <w:lang w:val="ru-RU"/>
              </w:rPr>
              <w:t>от   05.12.2022г.</w:t>
            </w:r>
          </w:p>
          <w:p w:rsidR="00927944" w:rsidRDefault="00927944" w:rsidP="00573FFD">
            <w:pPr>
              <w:pStyle w:val="TableContents"/>
              <w:jc w:val="right"/>
              <w:rPr>
                <w:lang w:val="ru-RU"/>
              </w:rPr>
            </w:pPr>
          </w:p>
          <w:p w:rsidR="00927944" w:rsidRDefault="00927944" w:rsidP="00573FFD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План</w:t>
            </w:r>
          </w:p>
          <w:p w:rsidR="00927944" w:rsidRDefault="00927944" w:rsidP="00573FFD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противодействия коррупции МБОУ ООШ №5 города Новошахтинска</w:t>
            </w:r>
          </w:p>
          <w:p w:rsidR="00927944" w:rsidRDefault="00927944" w:rsidP="00573FFD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 2023год</w:t>
            </w:r>
          </w:p>
          <w:p w:rsidR="00927944" w:rsidRDefault="00927944" w:rsidP="00F43B16">
            <w:pPr>
              <w:pStyle w:val="TableContents"/>
              <w:rPr>
                <w:lang w:val="ru-RU"/>
              </w:rPr>
            </w:pPr>
            <w:bookmarkStart w:id="0" w:name="_GoBack"/>
            <w:bookmarkEnd w:id="0"/>
          </w:p>
        </w:tc>
      </w:tr>
      <w:tr w:rsidR="00927944" w:rsidTr="00573FFD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4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Срок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</w:p>
        </w:tc>
      </w:tr>
      <w:tr w:rsidR="00927944" w:rsidRPr="00F43B16" w:rsidTr="00573FFD">
        <w:tc>
          <w:tcPr>
            <w:tcW w:w="960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           1. Контроль соблюдения законодательства в области противодействия коррупции</w:t>
            </w:r>
          </w:p>
        </w:tc>
      </w:tr>
      <w:tr w:rsidR="00927944" w:rsidRPr="00F43B16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1.1.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1.2.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Экспертиза действующих локальных нормативных актов ОУ на наличие коррупционных составляющих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</w:tc>
      </w:tr>
      <w:tr w:rsidR="00927944" w:rsidRPr="00F43B16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1.3.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Рассмотрение вопросов исполнения законодательства в области противодействия коррупции на:  совещаниях в ОУ; собрании работников ОУ; заседаниях Управляющего Совета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педагогического совета, родительских собраниях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Сентябрь, январь (по графику проведения)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Агеева В.В.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Дорофеева В.Е.</w:t>
            </w:r>
          </w:p>
        </w:tc>
      </w:tr>
      <w:tr w:rsidR="00927944" w:rsidRPr="00F43B16" w:rsidTr="00573FFD">
        <w:tc>
          <w:tcPr>
            <w:tcW w:w="960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             2.  Внедрение антикоррупционных механизмов в систему кадровой работы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2.1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Обеспечение наличия Журнала учета сообщений о совершении коррупционных правонарушений работниками школы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</w:tc>
      </w:tr>
      <w:tr w:rsidR="00927944" w:rsidRPr="00F43B16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2.2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Рассмотрение уведомлений о фактах обращений в целях склонения к совершению коррупционных правонарушений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факту уведомления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</w:tc>
      </w:tr>
      <w:tr w:rsidR="00927944" w:rsidRPr="00F43B16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2.3.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служебных проверок по фактам обращения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факту обращения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</w:tc>
      </w:tr>
      <w:tr w:rsidR="00927944" w:rsidRPr="00F43B16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2.4.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proofErr w:type="gramStart"/>
            <w:r>
              <w:rPr>
                <w:lang w:val="ru-RU"/>
              </w:rPr>
              <w:t>анализа результатов рассмотрения обращений граждан</w:t>
            </w:r>
            <w:proofErr w:type="gramEnd"/>
            <w:r>
              <w:rPr>
                <w:lang w:val="ru-RU"/>
              </w:rPr>
              <w:t xml:space="preserve"> о фактах проявления коррупции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 xml:space="preserve">1 </w:t>
            </w:r>
            <w:r>
              <w:rPr>
                <w:lang w:val="ru-RU"/>
              </w:rPr>
              <w:t>раз в полугодие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2.5.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Приведение локальных нормативных актов ОУ в соответствие с требованиями законодательства о </w:t>
            </w:r>
            <w:r>
              <w:rPr>
                <w:lang w:val="ru-RU"/>
              </w:rPr>
              <w:lastRenderedPageBreak/>
              <w:t>противодействии коррупции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lastRenderedPageBreak/>
              <w:t xml:space="preserve">1 </w:t>
            </w:r>
            <w:r>
              <w:rPr>
                <w:lang w:val="ru-RU"/>
              </w:rPr>
              <w:t>раз в год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</w:tc>
      </w:tr>
      <w:tr w:rsidR="00927944" w:rsidRPr="00F43B16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lastRenderedPageBreak/>
              <w:t>2.6.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Размещение заказов на приобретение товаров, оказание услуг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 результатам сравнительного анализа цен на закупаемую продукцию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Семенова И.М.</w:t>
            </w:r>
          </w:p>
        </w:tc>
      </w:tr>
      <w:tr w:rsidR="00927944" w:rsidRPr="00F43B16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2.7.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Распределение выплат стимулирующего характера педагогическим работникам ОУ с участием представителей Управляющего Совета.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 xml:space="preserve">1 </w:t>
            </w:r>
            <w:r>
              <w:rPr>
                <w:lang w:val="ru-RU"/>
              </w:rPr>
              <w:t>раз в полугодие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Агеева В.В.</w:t>
            </w:r>
          </w:p>
        </w:tc>
      </w:tr>
      <w:tr w:rsidR="00927944" w:rsidRPr="00F43B16" w:rsidTr="00573FFD">
        <w:tc>
          <w:tcPr>
            <w:tcW w:w="960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3. Мероприятия по правовому просвещению и повышению антикоррупционной компетентности сотрудников, обучающихся, воспитанников ОО и их родителей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3.1.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rPr>
                <w:lang w:val="ru-RU"/>
              </w:rPr>
              <w:t>Содействие в разработке и реализации молодежных и социальных акций, направленных на развитие антикоррупционного мировосприятия (встречи под девизом «Честным быть модно и престижно», «Не дать – не взять», проведение «Круглых столов», семинаров, информационн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просветительских встреч со школьниками, и другими лицами, а также проведение мероприятий, приуроченных к Международному дню  борьбы с коррупцией ( 9 декабря)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Ноябрь-Декабрь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3.2.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выступлений сотрудников правоохранительных органов, прокуратуры, членов антикоррупционных комиссий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3.3.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Проведение Месячника безопасности детей и Месячника профилактики правонарушений несовершеннолетних (в </w:t>
            </w:r>
            <w:proofErr w:type="spellStart"/>
            <w:r>
              <w:rPr>
                <w:lang w:val="ru-RU"/>
              </w:rPr>
              <w:t>т.ч</w:t>
            </w:r>
            <w:proofErr w:type="spellEnd"/>
            <w:r>
              <w:rPr>
                <w:lang w:val="ru-RU"/>
              </w:rPr>
              <w:t>. проведение классных часов, тематических конкурсов среди обучающихся по правам ребенка, общешкольных родительских собраний)</w:t>
            </w:r>
            <w:proofErr w:type="gramEnd"/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Октябрь-ноябрь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3.4.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Pr="008466C3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Включение в планы воспитательной работы и проведение классных часов антикоррупционного просвещения: </w:t>
            </w:r>
            <w:r>
              <w:t></w:t>
            </w:r>
            <w:r>
              <w:rPr>
                <w:lang w:val="ru-RU"/>
              </w:rPr>
              <w:t xml:space="preserve"> «Что такое хорошо, и что такое плохо?»; </w:t>
            </w:r>
            <w:r>
              <w:t></w:t>
            </w:r>
          </w:p>
          <w:p w:rsidR="00927944" w:rsidRPr="008466C3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«Что такое Закон и справедливость?»; </w:t>
            </w:r>
            <w:r>
              <w:t></w:t>
            </w:r>
            <w:r>
              <w:rPr>
                <w:lang w:val="ru-RU"/>
              </w:rPr>
              <w:t xml:space="preserve"> «Хорошо тому делать добро, кто его </w:t>
            </w:r>
            <w:r>
              <w:rPr>
                <w:lang w:val="ru-RU"/>
              </w:rPr>
              <w:lastRenderedPageBreak/>
              <w:t xml:space="preserve">помнит»; </w:t>
            </w:r>
            <w:r>
              <w:t></w:t>
            </w:r>
          </w:p>
          <w:p w:rsidR="00927944" w:rsidRPr="008466C3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«Добро – для одного, а для других?»; </w:t>
            </w:r>
            <w:r>
              <w:t></w:t>
            </w:r>
            <w:r>
              <w:rPr>
                <w:lang w:val="ru-RU"/>
              </w:rPr>
              <w:t xml:space="preserve"> «Это честно?»; </w:t>
            </w:r>
            <w:r>
              <w:t></w:t>
            </w:r>
          </w:p>
          <w:p w:rsidR="00927944" w:rsidRPr="008466C3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«Что такое справедливость?»; </w:t>
            </w:r>
            <w:r>
              <w:t></w:t>
            </w:r>
            <w:r>
              <w:rPr>
                <w:lang w:val="ru-RU"/>
              </w:rPr>
              <w:t xml:space="preserve"> «Коррупция как социально-историческое явление»; </w:t>
            </w:r>
            <w:r>
              <w:t></w:t>
            </w:r>
          </w:p>
          <w:p w:rsidR="00927944" w:rsidRDefault="00927944" w:rsidP="00573FFD">
            <w:pPr>
              <w:pStyle w:val="TableContents"/>
            </w:pPr>
            <w:r>
              <w:rPr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Коррупция</w:t>
            </w:r>
            <w:proofErr w:type="spellEnd"/>
            <w:r>
              <w:t xml:space="preserve">: </w:t>
            </w:r>
            <w:proofErr w:type="spellStart"/>
            <w:r>
              <w:t>выигрыш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убыток</w:t>
            </w:r>
            <w:proofErr w:type="spellEnd"/>
            <w:r>
              <w:t>»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В течение года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lastRenderedPageBreak/>
              <w:t>3.5.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Уроки на тему: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 «Моральный выбор – это ответственность»;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– «Причины технологической отсталости и экономической неэффективности российской промышленности и сельского хозяйства»;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 «Взятка-средство «легкого» решения вопроса</w:t>
            </w:r>
            <w:proofErr w:type="gramStart"/>
            <w:r>
              <w:rPr>
                <w:lang w:val="ru-RU"/>
              </w:rPr>
              <w:t>?...»;</w:t>
            </w:r>
            <w:proofErr w:type="gramEnd"/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 Антикоррупционные указы Ивана Грозного (изучение материалов по истории Московской Руси);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– «Можно ли победить коррупцию и как?»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Учитель истории и обществознания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3.6.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Внедрение антикоррупционного образования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в 9 классе в курсе обществознания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Февраль-Март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Учитель истории и обществознания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3.7.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Конкурс стенгазет «Исторические факты о коррупции в России»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927944" w:rsidRPr="00F43B16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3.8.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родительских собраний по темам формирования антикоррупционного мировоззрения обучающихся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3.9.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Изготовление памяток для родителей «Если у Вас требуют взятку», «Это важно знать».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3.10.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rPr>
                <w:lang w:val="ru-RU"/>
              </w:rPr>
              <w:t xml:space="preserve">Организация мониторинга среди </w:t>
            </w:r>
            <w:proofErr w:type="gramStart"/>
            <w:r>
              <w:rPr>
                <w:lang w:val="ru-RU"/>
              </w:rPr>
              <w:t>родителей</w:t>
            </w:r>
            <w:proofErr w:type="gramEnd"/>
            <w:r>
              <w:rPr>
                <w:lang w:val="ru-RU"/>
              </w:rPr>
              <w:t xml:space="preserve"> обучающихся по профилактике коррупционных нарушений и недопущению </w:t>
            </w:r>
            <w:r>
              <w:t>«</w:t>
            </w:r>
            <w:proofErr w:type="spellStart"/>
            <w:r>
              <w:t>бытовой</w:t>
            </w:r>
            <w:proofErr w:type="spellEnd"/>
            <w:r>
              <w:t xml:space="preserve">» </w:t>
            </w:r>
            <w:proofErr w:type="spellStart"/>
            <w:r>
              <w:t>коррупции</w:t>
            </w:r>
            <w:proofErr w:type="spellEnd"/>
            <w:r>
              <w:t xml:space="preserve"> в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 xml:space="preserve">2 </w:t>
            </w:r>
            <w:r>
              <w:rPr>
                <w:lang w:val="ru-RU"/>
              </w:rPr>
              <w:t>раза в год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</w:p>
        </w:tc>
      </w:tr>
      <w:tr w:rsidR="00927944" w:rsidRPr="00F43B16" w:rsidTr="00573FFD">
        <w:tc>
          <w:tcPr>
            <w:tcW w:w="960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4. 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4.1.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Информирование родителей (законных представителей) с порядком приема в ОУ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4.2.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ежегодного опроса родителей (законных представителей) обучающихся, воспитанников с целью </w:t>
            </w:r>
            <w:r>
              <w:rPr>
                <w:lang w:val="ru-RU"/>
              </w:rPr>
              <w:lastRenderedPageBreak/>
              <w:t>определения степени их удовлетворенности работой ОУ, качеством предоставляемых услуг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Декабрь-Апрель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Семенова И.М.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lastRenderedPageBreak/>
              <w:t>4.3.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Размещение на сайте ОУ ежегодного публичного отчета о деятельности ОУ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4.4.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Обеспечение функционирования официального сайта ОУ, в соответствии с Федеральным законом от 09.02.2009 № 8-ФЗ «Об обеспечении доступа информации о деятельности государственных органов и органов местного самоуправления» для размещения на нем информации о деятельности ОУ, порядок приема в ОУ, публичного доклада руководителя ОУ, информации об осуществлении мер по противодействию коррупции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Гамеева О.В.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4.5.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работы Управляющего совета школы, обладающего полномочиями по распределению </w:t>
            </w:r>
            <w:proofErr w:type="gramStart"/>
            <w:r>
              <w:rPr>
                <w:lang w:val="ru-RU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</w:tc>
      </w:tr>
      <w:tr w:rsidR="00927944" w:rsidRPr="00F43B16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4.6.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Совершенствование контроля за организацией и проведением ГИА, организация информирования участников ОГЭ  и их родителей (законных представителей);  определение ответственности должностных лиц, привлекаемых к подготовке и проведению ОГЭ за неисполнение, ненадлежащее выполнение обязанностей и злоупотребление служебным положением;  обеспечение ознакомления участников ОГЭ  с полученными ими результатами  участие работников образовательных учреждений в составе предметных комиссий, конфликтных комиссий, наблюдателей</w:t>
            </w:r>
            <w:proofErr w:type="gramEnd"/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Семенова И.М.</w:t>
            </w:r>
          </w:p>
        </w:tc>
      </w:tr>
      <w:tr w:rsidR="00927944" w:rsidTr="00573FFD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</w:pPr>
            <w:r>
              <w:t>4.7</w:t>
            </w:r>
          </w:p>
        </w:tc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систематического </w:t>
            </w:r>
            <w:proofErr w:type="gramStart"/>
            <w:r>
              <w:rPr>
                <w:lang w:val="ru-RU"/>
              </w:rPr>
              <w:t>контроля за</w:t>
            </w:r>
            <w:proofErr w:type="gramEnd"/>
            <w:r>
              <w:rPr>
                <w:lang w:val="ru-RU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944" w:rsidRDefault="00927944" w:rsidP="00573FF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Коваленко Л.Н.</w:t>
            </w:r>
          </w:p>
        </w:tc>
      </w:tr>
    </w:tbl>
    <w:p w:rsidR="00A73BF2" w:rsidRDefault="00A73BF2"/>
    <w:sectPr w:rsidR="00A7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0F"/>
    <w:rsid w:val="0032270F"/>
    <w:rsid w:val="00927944"/>
    <w:rsid w:val="00A73BF2"/>
    <w:rsid w:val="00F4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9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92794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9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92794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6090</Characters>
  <Application>Microsoft Office Word</Application>
  <DocSecurity>0</DocSecurity>
  <Lines>50</Lines>
  <Paragraphs>14</Paragraphs>
  <ScaleCrop>false</ScaleCrop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dcterms:created xsi:type="dcterms:W3CDTF">2023-01-25T12:37:00Z</dcterms:created>
  <dcterms:modified xsi:type="dcterms:W3CDTF">2023-01-25T13:12:00Z</dcterms:modified>
</cp:coreProperties>
</file>